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F61" w:rsidRPr="004B1F61" w:rsidRDefault="004B1F61" w:rsidP="004B1F61">
      <w:pPr>
        <w:spacing w:after="0" w:line="240" w:lineRule="auto"/>
        <w:jc w:val="center"/>
        <w:rPr>
          <w:rFonts w:ascii="Open Sans" w:eastAsia="Times New Roman" w:hAnsi="Open Sans" w:cs="Times New Roman"/>
          <w:b/>
          <w:color w:val="000000"/>
          <w:sz w:val="21"/>
          <w:szCs w:val="21"/>
          <w:lang w:eastAsia="ru-RU"/>
        </w:rPr>
      </w:pPr>
      <w:r w:rsidRPr="004B1F61">
        <w:rPr>
          <w:rFonts w:ascii="Open Sans" w:eastAsia="Times New Roman" w:hAnsi="Open Sans" w:cs="Times New Roman"/>
          <w:b/>
          <w:color w:val="000000"/>
          <w:sz w:val="21"/>
          <w:szCs w:val="21"/>
          <w:lang w:eastAsia="ru-RU"/>
        </w:rPr>
        <w:t>Перечень документов, необходимых для рассмотрения вопроса о принятии Заявителя и его семьи на учет для улучшения жилищных условий по социальной ипотеке</w:t>
      </w:r>
    </w:p>
    <w:p w:rsidR="004B1F61" w:rsidRPr="004B1F61" w:rsidRDefault="004B1F61" w:rsidP="004B1F61">
      <w:pPr>
        <w:spacing w:after="24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noProof/>
          <w:color w:val="296AA4"/>
          <w:sz w:val="21"/>
          <w:szCs w:val="21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-167640</wp:posOffset>
            </wp:positionH>
            <wp:positionV relativeFrom="paragraph">
              <wp:posOffset>200660</wp:posOffset>
            </wp:positionV>
            <wp:extent cx="4495800" cy="6029325"/>
            <wp:effectExtent l="19050" t="0" r="0" b="0"/>
            <wp:wrapTight wrapText="bothSides">
              <wp:wrapPolygon edited="0">
                <wp:start x="-92" y="0"/>
                <wp:lineTo x="-92" y="21566"/>
                <wp:lineTo x="21600" y="21566"/>
                <wp:lineTo x="21600" y="0"/>
                <wp:lineTo x="-92" y="0"/>
              </wp:wrapPolygon>
            </wp:wrapTight>
            <wp:docPr id="1" name="Рисунок 1" descr="http://viprkp.ru/upload/docs/social/socipoteka-str.1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iprkp.ru/upload/docs/social/socipoteka-str.1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602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B1F61">
        <w:rPr>
          <w:rFonts w:ascii="Open Sans" w:eastAsia="Times New Roman" w:hAnsi="Open Sans" w:cs="Times New Roman"/>
          <w:color w:val="000000"/>
          <w:sz w:val="21"/>
          <w:lang w:eastAsia="ru-RU"/>
        </w:rPr>
        <w:t>  </w:t>
      </w:r>
    </w:p>
    <w:p w:rsidR="00913A9C" w:rsidRDefault="004B1F61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76200</wp:posOffset>
            </wp:positionV>
            <wp:extent cx="4610100" cy="5848350"/>
            <wp:effectExtent l="19050" t="0" r="0" b="0"/>
            <wp:wrapTight wrapText="bothSides">
              <wp:wrapPolygon edited="0">
                <wp:start x="-89" y="0"/>
                <wp:lineTo x="-89" y="21530"/>
                <wp:lineTo x="21600" y="21530"/>
                <wp:lineTo x="21600" y="0"/>
                <wp:lineTo x="-89" y="0"/>
              </wp:wrapPolygon>
            </wp:wrapTight>
            <wp:docPr id="2" name="Рисунок 2" descr="http://viprkp.ru/upload/docs/social/socipoteka-str.2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viprkp.ru/upload/docs/social/socipoteka-str.2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584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13A9C" w:rsidSect="004B1F6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B1F61"/>
    <w:rsid w:val="0009267F"/>
    <w:rsid w:val="00097F47"/>
    <w:rsid w:val="00142395"/>
    <w:rsid w:val="00270DA2"/>
    <w:rsid w:val="004B1F61"/>
    <w:rsid w:val="00A64891"/>
    <w:rsid w:val="00B86E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B1F61"/>
  </w:style>
  <w:style w:type="character" w:styleId="a3">
    <w:name w:val="Hyperlink"/>
    <w:basedOn w:val="a0"/>
    <w:uiPriority w:val="99"/>
    <w:semiHidden/>
    <w:unhideWhenUsed/>
    <w:rsid w:val="004B1F6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B1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1F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98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viprkp.ru/upload/docs/social/socipoteka-str.2.jpg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viprkp.ru/upload/docs/social/socipoteka-str.1.jp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Gukun</dc:creator>
  <cp:lastModifiedBy>Gukun</cp:lastModifiedBy>
  <cp:revision>2</cp:revision>
  <dcterms:created xsi:type="dcterms:W3CDTF">2014-11-25T12:35:00Z</dcterms:created>
  <dcterms:modified xsi:type="dcterms:W3CDTF">2014-11-25T12:38:00Z</dcterms:modified>
</cp:coreProperties>
</file>